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F64" w:rsidRDefault="005A4F64" w:rsidP="005A4F64">
      <w:pPr>
        <w:pStyle w:val="2"/>
        <w:ind w:firstLine="36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5В050400 – журналистика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мамандығы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бойынша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-курс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студенттеріне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жүргізілетін  </w:t>
      </w:r>
      <w:r w:rsidR="004E118E">
        <w:rPr>
          <w:rFonts w:ascii="Times New Roman" w:hAnsi="Times New Roman" w:cs="Times New Roman"/>
          <w:sz w:val="28"/>
          <w:szCs w:val="28"/>
          <w:lang w:val="kk-KZ"/>
        </w:rPr>
        <w:t xml:space="preserve">«Әлеуметтік журналистика»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пәні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дәрістерінің қысқаша мазмұны</w:t>
      </w:r>
    </w:p>
    <w:p w:rsidR="005A4F64" w:rsidRDefault="005A4F64" w:rsidP="005A4F64">
      <w:pPr>
        <w:jc w:val="center"/>
        <w:rPr>
          <w:sz w:val="28"/>
          <w:szCs w:val="28"/>
          <w:lang w:val="kk-KZ" w:eastAsia="ko-KR"/>
        </w:rPr>
      </w:pPr>
    </w:p>
    <w:p w:rsidR="00F77DB9" w:rsidRPr="00F77DB9" w:rsidRDefault="00F77DB9" w:rsidP="00F77D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77DB9">
        <w:rPr>
          <w:rFonts w:ascii="Times New Roman" w:hAnsi="Times New Roman" w:cs="Times New Roman"/>
          <w:sz w:val="28"/>
          <w:szCs w:val="28"/>
          <w:lang w:val="kk-KZ"/>
        </w:rPr>
        <w:t>№ 3 дәріс</w:t>
      </w:r>
    </w:p>
    <w:p w:rsidR="00F77DB9" w:rsidRPr="00F77DB9" w:rsidRDefault="00F77DB9" w:rsidP="00F77D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77DB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Қазақ мәдениеті мен өнеріндегі дәстүр сабақтастығы мен жаңашылдық қисыны және бұқаралық ақпарат құралдары </w:t>
      </w:r>
    </w:p>
    <w:p w:rsidR="004A584A" w:rsidRDefault="00DE29DE" w:rsidP="00DE29D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DE29DE">
        <w:rPr>
          <w:rFonts w:ascii="Times New Roman" w:hAnsi="Times New Roman" w:cs="Times New Roman"/>
          <w:sz w:val="28"/>
          <w:szCs w:val="28"/>
          <w:lang w:val="kk-KZ"/>
        </w:rPr>
        <w:t>Дәстүр мен Жаңашылдық арақатынасы кез келген ұлттың әлеуметтік-мәдени динамикасында, әсіресе транзитті қоғамдарда күрделі және қайшылықты мәселелердің қатарына жатады. Дәстүр, салт-сана, әдет-ғұрып – жалпының ортақ игіліктері. Өз елінің, халқының ортасында өмір сүре отырып, оның салт-сана, әдет-ғұрыптарынан тысқары тұратын адам жоқ.</w:t>
      </w:r>
    </w:p>
    <w:p w:rsidR="00C80453" w:rsidRDefault="00C80453" w:rsidP="00DE29D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C80453">
        <w:rPr>
          <w:rFonts w:ascii="Times New Roman" w:hAnsi="Times New Roman" w:cs="Times New Roman"/>
          <w:sz w:val="28"/>
          <w:szCs w:val="28"/>
          <w:lang w:val="kk-KZ"/>
        </w:rPr>
        <w:t>Тегінде ондай адам бола қалғанның өзінде, оның басқа бір халықтың дәстүрімен тоқайласуына, яғни санауына тура келеді. Себебі адам қоғамда өмір сүреді, қоғам оған өзінің әдептілік, инабаттылық нормаларын, дәстүрлік, салт-саналық, тәлім-тәрбиелік қағидаларын, көнеден орныққан жол-жосынды орындауды, сақтауды талап етеді.</w:t>
      </w:r>
    </w:p>
    <w:p w:rsidR="0074711D" w:rsidRDefault="0074711D" w:rsidP="00DE29D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74711D">
        <w:rPr>
          <w:rFonts w:ascii="Times New Roman" w:hAnsi="Times New Roman" w:cs="Times New Roman"/>
          <w:sz w:val="28"/>
          <w:szCs w:val="28"/>
          <w:lang w:val="kk-KZ"/>
        </w:rPr>
        <w:t>Қазақтың әдебиетінде ғасырлар бойы ауыз әдебиетінің, фольклордың ықпалы басым болып келгені мәлім. Көне де соңғы уақыттардағы зерттеулерге қарасаң – Отырардың, Сайрамның, Сығанақтың, Алмалықтың байырғы ұлықтарын, Ортаазиялықтардың алуан тілді қуатты мәдениетін,  дүниеге әл-Фараби, Рудаки, Қашқариларды берген алып мәдениет өлкесін тануға мүмкін болды. Сайып келгенде, көне дәуірдің әдеби ескерткіштерінен қазақ әдебиетіне дейін тартылып жатқан көзге көрінбес нәзік арқау бар.</w:t>
      </w:r>
    </w:p>
    <w:p w:rsidR="00C8707D" w:rsidRPr="00C8707D" w:rsidRDefault="00C8707D" w:rsidP="00C8707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C8707D">
        <w:rPr>
          <w:rFonts w:ascii="Times New Roman" w:hAnsi="Times New Roman" w:cs="Times New Roman"/>
          <w:sz w:val="28"/>
          <w:szCs w:val="28"/>
          <w:lang w:val="kk-KZ"/>
        </w:rPr>
        <w:t xml:space="preserve">Жырауларымыз бен ақындарымыз қалыптастырған әдебиетті айтар болсақ, мысалы, сонау Қазтуған жырау, Асанқайғы (15 ғасыр) немесе өзімізге біртабан жақын кешегі Бұқар жырау (18 ғасыр) – Шығыс мәдениетін былай қойғанда Орта Азия мәдениетінен сусындаған. Майлықожа ақынның: «Мал аласы – сыртында, адам аласы – ішінде»,-дегені бар. Ойланатын пікір. Адам баласы бір сәтте болып-толып, бір сәтте жетіле қоймайды. Оның жанын, өзегін, ішкі сарайын таза ұстау үшін жан дүниесіне құрт түсірмейтін адамгершілік витамині керек. Отбасылық салтқа, оның рухани тілегіне, қарым-қатынас стиліне қарай, сол үйдегі ахуал қалыптасады. </w:t>
      </w:r>
    </w:p>
    <w:p w:rsidR="0072734A" w:rsidRDefault="0072734A" w:rsidP="007273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72734A">
        <w:rPr>
          <w:rFonts w:ascii="Times New Roman" w:hAnsi="Times New Roman" w:cs="Times New Roman"/>
          <w:sz w:val="28"/>
          <w:szCs w:val="28"/>
          <w:lang w:val="kk-KZ"/>
        </w:rPr>
        <w:t xml:space="preserve">«Құтадғғу білік» – дәстүр. Халықтың дәстүр, эстетикалық дәстүр, танымдық дәстүр. Дәстүр болғанда, ел мен елдің басын қосып, халық пен </w:t>
      </w:r>
      <w:r w:rsidRPr="0072734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халықты табыстыратын, адамның қадірін адамға ұқтыратын ұлағатты дәстүр. Даналық, парасат, кісілік дәстүр. </w:t>
      </w:r>
    </w:p>
    <w:p w:rsidR="00030CA4" w:rsidRPr="00030CA4" w:rsidRDefault="00030CA4" w:rsidP="007273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030CA4">
        <w:rPr>
          <w:rFonts w:ascii="Times New Roman" w:hAnsi="Times New Roman" w:cs="Times New Roman"/>
          <w:sz w:val="28"/>
          <w:szCs w:val="28"/>
          <w:lang w:val="kk-KZ"/>
        </w:rPr>
        <w:t>Жазу-сызу пайда болмай тұрып-ақ бұрынғы сақ тайпалары тастарға қашап, көптеген мағыналы таңбалық жазулар қалдырған. Көк түріктің дәуірінде түркілер өз тарихнамасын өшпестей етіп, тасқа басып, қалдырып кетті. Оның айқын куәсі – Орхон-Енисей жазбалары. Бұл негізінен біздің қазіргі күнгі ұлттық мәдениетіміздің, жазу тілінің арғы түп-төркіні десек те болады. Таңбалық шығармашылықтың басты түріне тіл жатады. Тіл – мәдени болмыстың бітімі. Ол тек дыбыс пен таңбаның бірлігі емес, ең маңыздысы – мәдени сабақтастықтың құралы.</w:t>
      </w:r>
    </w:p>
    <w:p w:rsidR="00C8707D" w:rsidRPr="00F77DB9" w:rsidRDefault="00C8707D" w:rsidP="00DE29D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8707D" w:rsidRPr="00F77DB9" w:rsidSect="00A4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85EA7"/>
    <w:rsid w:val="00030CA4"/>
    <w:rsid w:val="00385EA7"/>
    <w:rsid w:val="003D3FFF"/>
    <w:rsid w:val="004A584A"/>
    <w:rsid w:val="004E118E"/>
    <w:rsid w:val="005A4F64"/>
    <w:rsid w:val="0072734A"/>
    <w:rsid w:val="0074711D"/>
    <w:rsid w:val="008D1E0B"/>
    <w:rsid w:val="009F654A"/>
    <w:rsid w:val="00A401F8"/>
    <w:rsid w:val="00B521E2"/>
    <w:rsid w:val="00C80453"/>
    <w:rsid w:val="00C8707D"/>
    <w:rsid w:val="00DE29DE"/>
    <w:rsid w:val="00F7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1F8"/>
  </w:style>
  <w:style w:type="paragraph" w:styleId="2">
    <w:name w:val="heading 2"/>
    <w:basedOn w:val="a"/>
    <w:next w:val="a"/>
    <w:link w:val="20"/>
    <w:semiHidden/>
    <w:unhideWhenUsed/>
    <w:qFormat/>
    <w:rsid w:val="005A4F64"/>
    <w:pPr>
      <w:keepNext/>
      <w:spacing w:after="0" w:line="240" w:lineRule="auto"/>
      <w:jc w:val="both"/>
      <w:outlineLvl w:val="1"/>
    </w:pPr>
    <w:rPr>
      <w:rFonts w:ascii="Times/Kazakh" w:eastAsia="Arial Unicode MS" w:hAnsi="Times/Kazakh" w:cs="Arial Unicode MS"/>
      <w:b/>
      <w:sz w:val="24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A4F64"/>
    <w:rPr>
      <w:rFonts w:ascii="Times/Kazakh" w:eastAsia="Arial Unicode MS" w:hAnsi="Times/Kazakh" w:cs="Arial Unicode MS"/>
      <w:b/>
      <w:sz w:val="24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jazi</cp:lastModifiedBy>
  <cp:revision>2</cp:revision>
  <dcterms:created xsi:type="dcterms:W3CDTF">2015-09-17T06:05:00Z</dcterms:created>
  <dcterms:modified xsi:type="dcterms:W3CDTF">2015-09-17T06:05:00Z</dcterms:modified>
</cp:coreProperties>
</file>